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92" w:rsidRDefault="00650F92" w:rsidP="00650F92">
      <w:pPr>
        <w:tabs>
          <w:tab w:val="left" w:pos="1440"/>
        </w:tabs>
        <w:spacing w:after="0" w:line="240" w:lineRule="auto"/>
        <w:jc w:val="both"/>
        <w:rPr>
          <w:rFonts w:ascii="Times New Roman" w:eastAsia="Times New Roman" w:hAnsi="Times New Roman"/>
          <w:noProof/>
          <w:sz w:val="23"/>
          <w:szCs w:val="23"/>
          <w:lang w:val="sr-Cyrl-CS"/>
        </w:rPr>
      </w:pPr>
      <w:r>
        <w:rPr>
          <w:rFonts w:ascii="Times New Roman" w:eastAsia="Times New Roman" w:hAnsi="Times New Roman"/>
          <w:noProof/>
          <w:sz w:val="23"/>
          <w:szCs w:val="23"/>
          <w:lang w:val="sr-Cyrl-CS"/>
        </w:rPr>
        <w:t>РЕПУБЛИКА СРБИЈА</w:t>
      </w:r>
    </w:p>
    <w:p w:rsidR="00650F92" w:rsidRDefault="00650F92" w:rsidP="00650F92">
      <w:pPr>
        <w:tabs>
          <w:tab w:val="left" w:pos="1440"/>
        </w:tabs>
        <w:spacing w:after="0" w:line="240" w:lineRule="auto"/>
        <w:jc w:val="both"/>
        <w:rPr>
          <w:rFonts w:ascii="Times New Roman" w:eastAsia="Times New Roman" w:hAnsi="Times New Roman"/>
          <w:noProof/>
          <w:sz w:val="23"/>
          <w:szCs w:val="23"/>
          <w:lang w:val="sr-Cyrl-CS"/>
        </w:rPr>
      </w:pPr>
      <w:r>
        <w:rPr>
          <w:rFonts w:ascii="Times New Roman" w:eastAsia="Times New Roman" w:hAnsi="Times New Roman"/>
          <w:noProof/>
          <w:sz w:val="23"/>
          <w:szCs w:val="23"/>
          <w:lang w:val="sr-Cyrl-CS"/>
        </w:rPr>
        <w:t>НАРОДНА СКУПШТИНА</w:t>
      </w:r>
    </w:p>
    <w:p w:rsidR="00650F92" w:rsidRDefault="00650F92" w:rsidP="00650F92">
      <w:pPr>
        <w:tabs>
          <w:tab w:val="left" w:pos="1440"/>
        </w:tabs>
        <w:spacing w:after="0" w:line="240" w:lineRule="auto"/>
        <w:jc w:val="both"/>
        <w:rPr>
          <w:rFonts w:ascii="Times New Roman" w:eastAsia="Times New Roman" w:hAnsi="Times New Roman"/>
          <w:noProof/>
          <w:sz w:val="23"/>
          <w:szCs w:val="23"/>
          <w:lang w:val="sr-Cyrl-CS"/>
        </w:rPr>
      </w:pPr>
      <w:r>
        <w:rPr>
          <w:rFonts w:ascii="Times New Roman" w:eastAsia="Times New Roman" w:hAnsi="Times New Roman"/>
          <w:noProof/>
          <w:sz w:val="23"/>
          <w:szCs w:val="23"/>
          <w:lang w:val="sr-Cyrl-CS"/>
        </w:rPr>
        <w:t>Одбор за дијаспору и Србе у региону</w:t>
      </w:r>
    </w:p>
    <w:p w:rsidR="00650F92" w:rsidRDefault="00650F92" w:rsidP="00650F92">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sr-Cyrl-RS"/>
        </w:rPr>
        <w:t xml:space="preserve"> Број: 06-2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288-16</w:t>
      </w:r>
    </w:p>
    <w:p w:rsidR="00650F92" w:rsidRDefault="00650F92" w:rsidP="00650F92">
      <w:pPr>
        <w:spacing w:after="0"/>
        <w:rPr>
          <w:rFonts w:ascii="Times New Roman" w:eastAsia="Times New Roman" w:hAnsi="Times New Roman"/>
          <w:noProof/>
          <w:sz w:val="23"/>
          <w:szCs w:val="23"/>
          <w:lang w:val="sr-Cyrl-CS"/>
        </w:rPr>
      </w:pPr>
      <w:r>
        <w:rPr>
          <w:rFonts w:ascii="Times New Roman" w:eastAsia="Times New Roman" w:hAnsi="Times New Roman"/>
          <w:noProof/>
          <w:sz w:val="23"/>
          <w:szCs w:val="23"/>
        </w:rPr>
        <w:t>05</w:t>
      </w:r>
      <w:r>
        <w:rPr>
          <w:rFonts w:ascii="Times New Roman" w:eastAsia="Times New Roman" w:hAnsi="Times New Roman"/>
          <w:noProof/>
          <w:sz w:val="23"/>
          <w:szCs w:val="23"/>
          <w:lang w:val="sr-Cyrl-CS"/>
        </w:rPr>
        <w:t>. децембар 2016. године</w:t>
      </w:r>
    </w:p>
    <w:p w:rsidR="00650F92" w:rsidRDefault="00650F92" w:rsidP="00650F92">
      <w:pPr>
        <w:tabs>
          <w:tab w:val="left" w:pos="1440"/>
        </w:tabs>
        <w:spacing w:after="640" w:line="240" w:lineRule="auto"/>
        <w:jc w:val="both"/>
        <w:rPr>
          <w:rFonts w:ascii="Times New Roman" w:eastAsia="Times New Roman" w:hAnsi="Times New Roman"/>
          <w:noProof/>
          <w:sz w:val="23"/>
          <w:szCs w:val="23"/>
          <w:lang w:val="sr-Cyrl-CS"/>
        </w:rPr>
      </w:pPr>
      <w:r>
        <w:rPr>
          <w:rFonts w:ascii="Times New Roman" w:eastAsia="Times New Roman" w:hAnsi="Times New Roman"/>
          <w:noProof/>
          <w:sz w:val="23"/>
          <w:szCs w:val="23"/>
          <w:lang w:val="sr-Cyrl-CS"/>
        </w:rPr>
        <w:t xml:space="preserve">Б е о г р а д </w:t>
      </w:r>
    </w:p>
    <w:p w:rsidR="00650F92" w:rsidRDefault="00650F92" w:rsidP="00650F92">
      <w:pPr>
        <w:tabs>
          <w:tab w:val="left" w:pos="1440"/>
        </w:tabs>
        <w:spacing w:after="0" w:line="240" w:lineRule="auto"/>
        <w:jc w:val="center"/>
        <w:rPr>
          <w:rFonts w:ascii="Times New Roman" w:eastAsia="Times New Roman" w:hAnsi="Times New Roman"/>
          <w:noProof/>
          <w:sz w:val="23"/>
          <w:szCs w:val="23"/>
          <w:lang w:val="sr-Cyrl-CS"/>
        </w:rPr>
      </w:pPr>
      <w:r>
        <w:rPr>
          <w:rFonts w:ascii="Times New Roman" w:eastAsia="Times New Roman" w:hAnsi="Times New Roman"/>
          <w:noProof/>
          <w:sz w:val="23"/>
          <w:szCs w:val="23"/>
          <w:lang w:val="sr-Cyrl-CS"/>
        </w:rPr>
        <w:t>З А П И С Н И К</w:t>
      </w:r>
    </w:p>
    <w:p w:rsidR="00650F92" w:rsidRDefault="00650F92" w:rsidP="00650F92">
      <w:pPr>
        <w:tabs>
          <w:tab w:val="left" w:pos="1440"/>
        </w:tabs>
        <w:spacing w:after="0" w:line="240" w:lineRule="auto"/>
        <w:jc w:val="center"/>
        <w:rPr>
          <w:rFonts w:ascii="Times New Roman" w:eastAsia="Times New Roman" w:hAnsi="Times New Roman"/>
          <w:noProof/>
          <w:sz w:val="23"/>
          <w:szCs w:val="23"/>
          <w:lang w:val="sr-Cyrl-CS"/>
        </w:rPr>
      </w:pPr>
      <w:r>
        <w:rPr>
          <w:rFonts w:ascii="Times New Roman" w:eastAsia="Times New Roman" w:hAnsi="Times New Roman"/>
          <w:noProof/>
          <w:sz w:val="23"/>
          <w:szCs w:val="23"/>
          <w:lang w:val="sr-Cyrl-RS"/>
        </w:rPr>
        <w:t>СА ПЕТЕ</w:t>
      </w:r>
      <w:r>
        <w:rPr>
          <w:rFonts w:ascii="Times New Roman" w:eastAsia="Times New Roman" w:hAnsi="Times New Roman"/>
          <w:noProof/>
          <w:sz w:val="23"/>
          <w:szCs w:val="23"/>
          <w:lang w:val="sr-Cyrl-CS"/>
        </w:rPr>
        <w:t xml:space="preserve"> СЕДНИЦЕ </w:t>
      </w:r>
      <w:r>
        <w:rPr>
          <w:rFonts w:ascii="Times New Roman" w:eastAsia="Times New Roman" w:hAnsi="Times New Roman"/>
          <w:noProof/>
          <w:sz w:val="23"/>
          <w:szCs w:val="23"/>
          <w:lang w:val="sr-Cyrl-RS"/>
        </w:rPr>
        <w:t>ОДБОРА ЗА ДИЈАСПОРУ И СРБЕ У РЕГИОНУ</w:t>
      </w:r>
      <w:r>
        <w:rPr>
          <w:rFonts w:ascii="Times New Roman" w:eastAsia="Times New Roman" w:hAnsi="Times New Roman"/>
          <w:noProof/>
          <w:sz w:val="23"/>
          <w:szCs w:val="23"/>
          <w:lang w:val="sr-Cyrl-CS"/>
        </w:rPr>
        <w:t xml:space="preserve"> </w:t>
      </w:r>
    </w:p>
    <w:p w:rsidR="00650F92" w:rsidRDefault="00650F92" w:rsidP="00650F92">
      <w:pPr>
        <w:tabs>
          <w:tab w:val="left" w:pos="1440"/>
        </w:tabs>
        <w:spacing w:after="0" w:line="240" w:lineRule="auto"/>
        <w:jc w:val="center"/>
        <w:rPr>
          <w:rFonts w:ascii="Times New Roman" w:eastAsia="Times New Roman" w:hAnsi="Times New Roman"/>
          <w:noProof/>
          <w:sz w:val="23"/>
          <w:szCs w:val="23"/>
          <w:lang w:val="sr-Cyrl-CS"/>
        </w:rPr>
      </w:pPr>
    </w:p>
    <w:p w:rsidR="00650F92" w:rsidRDefault="00650F92" w:rsidP="00650F92">
      <w:pPr>
        <w:spacing w:after="0" w:line="240" w:lineRule="auto"/>
        <w:ind w:firstLine="72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Седница је одржана у недељу, 04</w:t>
      </w:r>
      <w:r>
        <w:rPr>
          <w:rFonts w:ascii="Times New Roman" w:eastAsia="Times New Roman" w:hAnsi="Times New Roman"/>
          <w:b/>
          <w:sz w:val="24"/>
          <w:szCs w:val="24"/>
          <w:lang w:val="sr-Cyrl-RS"/>
        </w:rPr>
        <w:t>. децембра 2016</w:t>
      </w:r>
      <w:r>
        <w:rPr>
          <w:rFonts w:ascii="Times New Roman" w:eastAsia="Times New Roman" w:hAnsi="Times New Roman"/>
          <w:sz w:val="24"/>
          <w:szCs w:val="24"/>
          <w:lang w:val="sr-Cyrl-RS"/>
        </w:rPr>
        <w:t xml:space="preserve">. године у сали 4 Дома Народне скупштине  са почетком  у </w:t>
      </w:r>
      <w:r>
        <w:rPr>
          <w:rFonts w:ascii="Times New Roman" w:eastAsia="Times New Roman" w:hAnsi="Times New Roman"/>
          <w:b/>
          <w:sz w:val="24"/>
          <w:szCs w:val="24"/>
          <w:lang w:val="sr-Cyrl-RS"/>
        </w:rPr>
        <w:t>09.00 часова</w:t>
      </w:r>
      <w:r>
        <w:rPr>
          <w:rFonts w:ascii="Times New Roman" w:eastAsia="Times New Roman" w:hAnsi="Times New Roman"/>
          <w:sz w:val="24"/>
          <w:szCs w:val="24"/>
          <w:lang w:val="sr-Cyrl-RS"/>
        </w:rPr>
        <w:t>.</w:t>
      </w:r>
    </w:p>
    <w:p w:rsidR="00650F92" w:rsidRDefault="00650F92" w:rsidP="00650F92">
      <w:pPr>
        <w:tabs>
          <w:tab w:val="left" w:pos="1440"/>
        </w:tabs>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val="sr-Cyrl-CS"/>
        </w:rPr>
        <w:t xml:space="preserve">           Седницом је председавао је мр Иван Костић, председник Одбора.</w:t>
      </w:r>
    </w:p>
    <w:p w:rsidR="00650F92" w:rsidRDefault="00650F92" w:rsidP="00650F92">
      <w:pPr>
        <w:tabs>
          <w:tab w:val="left" w:pos="1440"/>
        </w:tabs>
        <w:spacing w:after="0" w:line="240" w:lineRule="auto"/>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Седници су присуствовали</w:t>
      </w:r>
      <w:r>
        <w:rPr>
          <w:rFonts w:ascii="Times New Roman" w:eastAsia="Times New Roman" w:hAnsi="Times New Roman"/>
          <w:noProof/>
          <w:sz w:val="24"/>
          <w:szCs w:val="24"/>
          <w:lang w:val="sr-Cyrl-RS"/>
        </w:rPr>
        <w:t>:</w:t>
      </w:r>
      <w:r>
        <w:rPr>
          <w:rFonts w:ascii="Times New Roman" w:eastAsia="Times New Roman" w:hAnsi="Times New Roman"/>
          <w:noProof/>
          <w:sz w:val="24"/>
          <w:szCs w:val="24"/>
          <w:lang w:val="sr-Cyrl-CS"/>
        </w:rPr>
        <w:t xml:space="preserve"> чланови Одбора: Владо Бабић, Љиљана Михајловић, Владимир Ђурић, Дејан Шулкић и Милорад Мирчић. </w:t>
      </w:r>
    </w:p>
    <w:p w:rsidR="00650F92" w:rsidRDefault="00650F92" w:rsidP="00650F92">
      <w:pPr>
        <w:tabs>
          <w:tab w:val="left" w:pos="1440"/>
        </w:tabs>
        <w:spacing w:after="0" w:line="240" w:lineRule="auto"/>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 xml:space="preserve">          </w:t>
      </w:r>
      <w:r>
        <w:rPr>
          <w:rFonts w:ascii="Times New Roman" w:eastAsia="Times New Roman" w:hAnsi="Times New Roman"/>
          <w:noProof/>
          <w:sz w:val="24"/>
          <w:szCs w:val="24"/>
          <w:lang w:val="sr-Cyrl-CS"/>
        </w:rPr>
        <w:t xml:space="preserve">Са седнице оправдано одсутни: Миодраг Линта, заменик председника Одбора и чланови Одбора: Блажа Кнежевић, мр Јадранка Јовановић, Александар Марковић, Александар Чотрић, Горан Николић, Марјана Мараш, др Љубинко Ракоњац, Радослав Милојичић, др Иван Бауер и Драган Вељковић.           </w:t>
      </w:r>
    </w:p>
    <w:p w:rsidR="00650F92" w:rsidRDefault="00650F92" w:rsidP="00650F92">
      <w:pPr>
        <w:spacing w:after="0"/>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CS"/>
        </w:rPr>
        <w:t xml:space="preserve">          Поред народних посланика, чланова Одбора седници су присуствовали представници Министарства финансија: Мирјана Чојбашић, државни секретар</w:t>
      </w:r>
      <w:r>
        <w:rPr>
          <w:rFonts w:ascii="Times New Roman" w:eastAsia="Times New Roman" w:hAnsi="Times New Roman"/>
          <w:noProof/>
          <w:sz w:val="24"/>
          <w:szCs w:val="24"/>
          <w:lang w:val="sr-Cyrl-RS"/>
        </w:rPr>
        <w:t>, Милеса Марјановић, начелник Одељења за буџет и Мирјана Станојевић, млађи саветник, а из Министарства спољних послова, Управе за сарадњу с дијаспором и Србима у региону Јелена Аничић.</w:t>
      </w:r>
    </w:p>
    <w:p w:rsidR="00650F92" w:rsidRDefault="00650F92" w:rsidP="00650F92">
      <w:pPr>
        <w:spacing w:after="0"/>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ab/>
        <w:t>Председник Одбора је поздравио  госте и чланове Одбора.   Констатујући да нема кворума за одлучивање, председавајући је отворио пету седницу Одбора у складу са чланом 72. ставом 5. Пословника Народне скупштине и предложио Разматрање Предлога закона о буџету Републике Србије за 2017. године у делу који се односи на Управу за сарадњу с дијаспором и Србима у у региону, који је поднела Влада (број:400-308/16 од 02. децембра 2016. године).</w:t>
      </w:r>
    </w:p>
    <w:p w:rsidR="00650F92" w:rsidRDefault="00650F92" w:rsidP="00650F92">
      <w:pPr>
        <w:spacing w:after="0"/>
        <w:ind w:firstLine="720"/>
        <w:jc w:val="both"/>
        <w:rPr>
          <w:rFonts w:ascii="Times New Roman" w:hAnsi="Times New Roman"/>
          <w:sz w:val="24"/>
          <w:szCs w:val="24"/>
          <w:lang w:val="sr-Cyrl-RS"/>
        </w:rPr>
      </w:pPr>
      <w:r>
        <w:rPr>
          <w:rFonts w:ascii="Times New Roman" w:eastAsia="Times New Roman" w:hAnsi="Times New Roman"/>
          <w:noProof/>
          <w:sz w:val="24"/>
          <w:szCs w:val="24"/>
          <w:lang w:val="sr-Cyrl-RS"/>
        </w:rPr>
        <w:t>Председник Одбора је најпре</w:t>
      </w:r>
      <w:r>
        <w:rPr>
          <w:rFonts w:ascii="Times New Roman" w:hAnsi="Times New Roman"/>
          <w:sz w:val="24"/>
          <w:szCs w:val="24"/>
          <w:lang w:val="sr-Cyrl-RS"/>
        </w:rPr>
        <w:t xml:space="preserve"> дао неколико уводних напомена, подсећајући присутне чланове Одбора да су у материјалу за седницу добили извод из Предлога закона о буџету за 2017. године, тј. у оквиру раздела 17 Министарства спољних послова, глава 17.2 која се односи на Управу за сарадњу с дијаспором и Србима у региону.</w:t>
      </w:r>
      <w:r>
        <w:rPr>
          <w:rFonts w:ascii="Times New Roman" w:eastAsia="Times New Roman" w:hAnsi="Times New Roman"/>
          <w:noProof/>
          <w:sz w:val="24"/>
          <w:szCs w:val="24"/>
          <w:lang w:val="sr-Cyrl-RS"/>
        </w:rPr>
        <w:t xml:space="preserve"> Такође, </w:t>
      </w:r>
      <w:r>
        <w:rPr>
          <w:rFonts w:ascii="Times New Roman" w:hAnsi="Times New Roman"/>
          <w:sz w:val="24"/>
          <w:szCs w:val="24"/>
          <w:lang w:val="sr-Cyrl-RS"/>
        </w:rPr>
        <w:t xml:space="preserve"> ради поређења достављен је извод из Предлога закона о буџету за 2016. годину у делу који се односи на Управу за сарадњу с дијаспором и Србима у региону. Председавајући је нагласио да су у односу на предвиђена средства из 2016. године,  Предлогом закона о буџету за 2017. годину предвиђена  већа средства за  Управу за сарадњу с дијаспором и Србима у региону, као и да су та средства недовољна. Укупан износ од 175.645.000,00 динара  је за 40.645.000,00 динара већи  у односу на прошлогодишња предвиђена средства. Средства су подељена на две програмске активности и то:1. Заштита права и интереса припадника дијаспоре и Срба у региону и 2. Очување националног и културног идентитета дијаспоре и Срба у региону. За програмске активности заштите права и интереса припадника дијаспоре и Срба у региону </w:t>
      </w:r>
      <w:r>
        <w:rPr>
          <w:rFonts w:ascii="Times New Roman" w:hAnsi="Times New Roman"/>
          <w:sz w:val="24"/>
          <w:szCs w:val="24"/>
          <w:lang w:val="sr-Cyrl-RS"/>
        </w:rPr>
        <w:lastRenderedPageBreak/>
        <w:t>планирана средства су за 604.000,00 динара већа, док су средства за програмске активности очувања националног и културног идентитета дијаспоре и Срба у региону за 40.011.000,00 динара већа у односу на 2016. годину.  Председавајући је подсетио да је Управа за сарадњу са дијаспором и Србима у региону Законом о буџету Републике Србије за 2016. годину добила 60.000.000,00 динара више средстава од оних која су предвиђена  Предлогом закона.</w:t>
      </w:r>
    </w:p>
    <w:p w:rsidR="00650F92" w:rsidRDefault="00650F92" w:rsidP="00650F92">
      <w:pPr>
        <w:spacing w:after="0"/>
        <w:ind w:firstLine="720"/>
        <w:jc w:val="both"/>
        <w:rPr>
          <w:rFonts w:ascii="Times New Roman" w:hAnsi="Times New Roman"/>
          <w:sz w:val="24"/>
          <w:szCs w:val="24"/>
          <w:lang w:val="sr-Cyrl-RS"/>
        </w:rPr>
      </w:pPr>
      <w:r>
        <w:rPr>
          <w:rFonts w:ascii="Times New Roman" w:eastAsia="Times New Roman" w:hAnsi="Times New Roman"/>
          <w:noProof/>
          <w:sz w:val="24"/>
          <w:szCs w:val="24"/>
          <w:lang w:val="sr-Cyrl-CS"/>
        </w:rPr>
        <w:t xml:space="preserve">Јелена Аничић је у име Министарства спољних послова и Управе за сарадњу с дијаспором и Србима у региону дала </w:t>
      </w:r>
      <w:r>
        <w:rPr>
          <w:rFonts w:ascii="Times New Roman" w:hAnsi="Times New Roman"/>
          <w:sz w:val="24"/>
          <w:szCs w:val="24"/>
          <w:lang w:val="sr-Cyrl-RS"/>
        </w:rPr>
        <w:t xml:space="preserve">ближа појашњења и </w:t>
      </w:r>
      <w:r>
        <w:rPr>
          <w:rFonts w:ascii="Times New Roman" w:eastAsia="Times New Roman" w:hAnsi="Times New Roman"/>
          <w:noProof/>
          <w:sz w:val="24"/>
          <w:szCs w:val="24"/>
          <w:lang w:val="sr-Cyrl-CS"/>
        </w:rPr>
        <w:t xml:space="preserve">образложила по ставкама главу 17.2  предложеног закона о буџету Републике Србије за 2017. годину. Она је констатовала да су планирана средстава у Предлогу закона у буџету у оквиру раздела 17 Министарства спољних послова, глава 17.2 у складу са Упутством </w:t>
      </w:r>
      <w:r>
        <w:rPr>
          <w:rFonts w:ascii="Times New Roman" w:eastAsia="Times New Roman" w:hAnsi="Times New Roman"/>
          <w:noProof/>
          <w:sz w:val="24"/>
          <w:szCs w:val="24"/>
          <w:lang w:val="sr-Cyrl-RS"/>
        </w:rPr>
        <w:t xml:space="preserve">и одређеним лимитом </w:t>
      </w:r>
      <w:r>
        <w:rPr>
          <w:rFonts w:ascii="Times New Roman" w:eastAsia="Times New Roman" w:hAnsi="Times New Roman"/>
          <w:noProof/>
          <w:sz w:val="24"/>
          <w:szCs w:val="24"/>
          <w:lang w:val="sr-Cyrl-CS"/>
        </w:rPr>
        <w:t>Министарства финансија и да износе 175.645.000,00 динара.  Нагласила је да су у неким ставкама средства идентична са текућом годином, док је код других дошло до мањих корекција. Појаснила је да је код социјалних давања запослених и награда запосленим повећан износ за 50.000,00 динара из разлога што су биле предвиђене јубиларне награде за запослене, који то право стичу у 2017. години. Трошкови за путовања су планирани у оквиру наведене програмске активности  и они су нешто нижи, тј. у складу са Упутством Министарства финансија о рационалним трошковима и ефикаснијем планирању. Средства за плате за 18 запослених, како је нагласила,  уклапају се у одређени лимит, утврђен према броју запослених и  усклађен са Одлуком о одређивању максималног броја запослених. Дотације су остале  на истом нивоу у износу од 10.000.000,00 динара, као и да су то су средства, која се додељују по конкурсу, а односе се на побољшање статусног положаја и права дијаспоре и Срба у региону. Када је у питању</w:t>
      </w:r>
      <w:r>
        <w:rPr>
          <w:rFonts w:ascii="Times New Roman" w:hAnsi="Times New Roman"/>
          <w:sz w:val="24"/>
          <w:szCs w:val="24"/>
          <w:lang w:val="sr-Cyrl-RS"/>
        </w:rPr>
        <w:t xml:space="preserve"> друга програмска активност - </w:t>
      </w:r>
      <w:r>
        <w:rPr>
          <w:rFonts w:ascii="Times New Roman" w:eastAsia="Times New Roman" w:hAnsi="Times New Roman"/>
          <w:noProof/>
          <w:sz w:val="24"/>
          <w:szCs w:val="24"/>
          <w:lang w:val="sr-Cyrl-CS"/>
        </w:rPr>
        <w:t xml:space="preserve">Очување националног и културног идентитета дијаспоре и Срба у региону, предложена средства за дотације су у износу од 100.000.000,00 динара и са дотацијама из претходне активности износе укупно 110.000.000,00 динара. Наведена средства биће распоређена у складу са захтевима, односно пројектима која ће бити одобрена на конкурсима за суфинансирање у 2017. години. У односу на извршење буџета за 2016. годину, нагласила је да је Управа реалиозвала  већину средстава, али да постоји могућност да, иако су конкурси спроведени и донета  Одлука о суфинансирању пројеката,  због процедуралних разлога, пре свега кашњења уговора о рализацији пројеката,  до краја године не буду утрошена сва планирана средства. </w:t>
      </w:r>
    </w:p>
    <w:p w:rsidR="00650F92" w:rsidRDefault="00650F92" w:rsidP="00650F92">
      <w:pPr>
        <w:spacing w:after="0"/>
        <w:jc w:val="both"/>
        <w:rPr>
          <w:rFonts w:ascii="Times New Roman" w:eastAsia="Times New Roman" w:hAnsi="Times New Roman"/>
          <w:noProof/>
          <w:sz w:val="24"/>
          <w:szCs w:val="24"/>
          <w:lang w:val="sr-Cyrl-CS"/>
        </w:rPr>
      </w:pPr>
      <w:r>
        <w:rPr>
          <w:rFonts w:ascii="Times New Roman" w:hAnsi="Times New Roman"/>
          <w:sz w:val="24"/>
          <w:szCs w:val="24"/>
          <w:lang w:val="sr-Cyrl-RS"/>
        </w:rPr>
        <w:tab/>
      </w:r>
      <w:r>
        <w:rPr>
          <w:rFonts w:ascii="Times New Roman" w:eastAsia="Times New Roman" w:hAnsi="Times New Roman"/>
          <w:noProof/>
          <w:sz w:val="24"/>
          <w:szCs w:val="24"/>
          <w:lang w:val="sr-Cyrl-CS"/>
        </w:rPr>
        <w:t>Мирјана Чојбашић, државни секретар у Министарству финансија је у свом излагању истакла  да је Управа за сарадњу са дијаспором и Србима у региону имала бољу искоришћеност средстава за предвиђене активности у 2016. години за разлику од   2015. године. Наиме, до сада је искоришћено 80% од планираних средства, што је важно ако се има у виду да се средства планирају на основу пројекције постојећих извршења. Када је у питању упућивање Предлога закона о буџету Републике Србије за 2017. годину Народној скупштини, она је замолила за разумевање за рокове, наглашавајући моменат усклађивања са активностима ММФ-а, као и чињеницу да је до 01. новембра 2016. године трајала ревизија од стране Међународног монетарног фонда.</w:t>
      </w:r>
    </w:p>
    <w:p w:rsidR="00650F92" w:rsidRDefault="00650F92" w:rsidP="00650F92">
      <w:pPr>
        <w:spacing w:after="0"/>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lastRenderedPageBreak/>
        <w:tab/>
        <w:t>У дискусији су учествовали: Владимир Ђурић, члан Одбора, који је оценио да се ради о непоштовању календара буџетског процеса, тј. рокова од стране Владе за достављање Предлога закона о буџету Републике Србије за 2017.годину Народној скупштини и указао на недостатак података, односно анализе стања, на којима се темељи одређивање средстава за активности дијаспоре и Срба у региону; Дејан Шулкић, члан Одбора се у оквиру дискусије обратио представницима Министарства финансија питањем да ли су службеници упозорили функционере на календар буџетског процеса. Владо Бабић, члан Одбора је подсетио присутне на појашњења, која је госпође Чојбашић изнела и којима је указала на објективне околности, које су утицале на рокове; Милорад Мирчић, члан Одбора је предложио председнику Одбора одлагање седнице због непостојања кворума.</w:t>
      </w:r>
    </w:p>
    <w:p w:rsidR="00650F92" w:rsidRDefault="00650F92" w:rsidP="00650F92">
      <w:pPr>
        <w:spacing w:after="0"/>
        <w:ind w:firstLine="720"/>
        <w:jc w:val="both"/>
        <w:rPr>
          <w:rFonts w:ascii="Times New Roman" w:hAnsi="Times New Roman"/>
          <w:sz w:val="24"/>
          <w:szCs w:val="24"/>
          <w:lang w:val="sr-Cyrl-RS"/>
        </w:rPr>
      </w:pPr>
      <w:r>
        <w:rPr>
          <w:rFonts w:ascii="Times New Roman" w:eastAsia="Times New Roman" w:hAnsi="Times New Roman"/>
          <w:noProof/>
          <w:sz w:val="24"/>
          <w:szCs w:val="24"/>
          <w:lang w:val="sr-Cyrl-CS"/>
        </w:rPr>
        <w:t>Мр Иван Костић, председник Одбора је у завршном излагању указао на недостатак средстава за улагање у активности наше дијаспоре  и Срба у региону. Он је констатовао да је било од велике важности одржавање седнице Одбора по питању разматрања предложеног буџета у делу који се односи на Управу за сарадњу с дијаспором и Србима у региону, као и да је недостатак кворума на седници показао ставове посланичких група по овом питању.</w:t>
      </w:r>
    </w:p>
    <w:p w:rsidR="00650F92" w:rsidRDefault="00650F92" w:rsidP="00650F92">
      <w:pPr>
        <w:spacing w:after="0"/>
        <w:jc w:val="both"/>
        <w:rPr>
          <w:rFonts w:ascii="Times New Roman" w:hAnsi="Times New Roman"/>
          <w:sz w:val="24"/>
          <w:szCs w:val="24"/>
          <w:lang w:val="sr-Cyrl-RS"/>
        </w:rPr>
      </w:pPr>
      <w:r>
        <w:rPr>
          <w:rFonts w:ascii="Times New Roman" w:hAnsi="Times New Roman"/>
          <w:sz w:val="24"/>
          <w:szCs w:val="24"/>
          <w:lang w:val="sr-Cyrl-RS"/>
        </w:rPr>
        <w:tab/>
        <w:t>Тонски снимак је саставни део овог записника.</w:t>
      </w:r>
    </w:p>
    <w:p w:rsidR="00650F92" w:rsidRDefault="00650F92" w:rsidP="00650F92">
      <w:pPr>
        <w:spacing w:after="0"/>
        <w:jc w:val="both"/>
        <w:rPr>
          <w:rFonts w:ascii="Times New Roman" w:hAnsi="Times New Roman"/>
          <w:sz w:val="24"/>
          <w:szCs w:val="24"/>
          <w:lang w:val="sr-Cyrl-RS"/>
        </w:rPr>
      </w:pPr>
    </w:p>
    <w:p w:rsidR="00650F92" w:rsidRDefault="00650F92" w:rsidP="00650F92">
      <w:pPr>
        <w:spacing w:after="0"/>
        <w:jc w:val="both"/>
        <w:rPr>
          <w:rFonts w:ascii="Times New Roman" w:hAnsi="Times New Roman"/>
          <w:sz w:val="24"/>
          <w:szCs w:val="24"/>
          <w:lang w:val="sr-Cyrl-RS"/>
        </w:rPr>
      </w:pPr>
      <w:r>
        <w:rPr>
          <w:rFonts w:ascii="Times New Roman" w:hAnsi="Times New Roman"/>
          <w:sz w:val="24"/>
          <w:szCs w:val="24"/>
          <w:lang w:val="sr-Cyrl-RS"/>
        </w:rPr>
        <w:t>Седница је завршена у 09.45 часова.</w:t>
      </w:r>
    </w:p>
    <w:p w:rsidR="00650F92" w:rsidRDefault="00650F92" w:rsidP="00650F92">
      <w:pPr>
        <w:spacing w:after="0"/>
        <w:jc w:val="both"/>
        <w:rPr>
          <w:rFonts w:ascii="Times New Roman" w:hAnsi="Times New Roman"/>
          <w:sz w:val="24"/>
          <w:szCs w:val="24"/>
          <w:lang w:val="sr-Cyrl-RS"/>
        </w:rPr>
      </w:pPr>
    </w:p>
    <w:p w:rsidR="00650F92" w:rsidRDefault="00650F92" w:rsidP="00650F92">
      <w:pPr>
        <w:spacing w:after="0"/>
        <w:jc w:val="both"/>
        <w:rPr>
          <w:rFonts w:ascii="Times New Roman" w:hAnsi="Times New Roman"/>
          <w:sz w:val="24"/>
          <w:szCs w:val="24"/>
          <w:lang w:val="sr-Cyrl-RS"/>
        </w:rPr>
      </w:pPr>
    </w:p>
    <w:p w:rsidR="00650F92" w:rsidRDefault="00650F92" w:rsidP="00650F92">
      <w:pPr>
        <w:tabs>
          <w:tab w:val="center" w:pos="1418"/>
          <w:tab w:val="center" w:pos="6545"/>
        </w:tabs>
        <w:spacing w:after="360" w:line="240" w:lineRule="auto"/>
        <w:jc w:val="both"/>
        <w:rPr>
          <w:rFonts w:ascii="Times New Roman" w:eastAsia="Times New Roman" w:hAnsi="Times New Roman"/>
          <w:noProof/>
          <w:sz w:val="23"/>
          <w:szCs w:val="23"/>
          <w:lang w:val="sr-Cyrl-CS"/>
        </w:rPr>
      </w:pPr>
      <w:r>
        <w:rPr>
          <w:rFonts w:ascii="Times New Roman" w:eastAsia="Times New Roman" w:hAnsi="Times New Roman"/>
          <w:noProof/>
          <w:sz w:val="23"/>
          <w:szCs w:val="23"/>
          <w:lang w:val="sr-Cyrl-CS"/>
        </w:rPr>
        <w:t xml:space="preserve">     СЕКРЕТАР ОДБОРА  </w:t>
      </w:r>
      <w:r>
        <w:rPr>
          <w:rFonts w:ascii="Times New Roman" w:eastAsia="Times New Roman" w:hAnsi="Times New Roman"/>
          <w:noProof/>
          <w:sz w:val="23"/>
          <w:szCs w:val="23"/>
          <w:lang w:val="sr-Cyrl-CS"/>
        </w:rPr>
        <w:tab/>
      </w:r>
      <w:r>
        <w:rPr>
          <w:rFonts w:ascii="Times New Roman" w:eastAsia="Times New Roman" w:hAnsi="Times New Roman"/>
          <w:noProof/>
          <w:sz w:val="23"/>
          <w:szCs w:val="23"/>
        </w:rPr>
        <w:t xml:space="preserve">    </w:t>
      </w:r>
      <w:r>
        <w:rPr>
          <w:rFonts w:ascii="Times New Roman" w:eastAsia="Times New Roman" w:hAnsi="Times New Roman"/>
          <w:noProof/>
          <w:sz w:val="23"/>
          <w:szCs w:val="23"/>
          <w:lang w:val="sr-Cyrl-RS"/>
        </w:rPr>
        <w:t xml:space="preserve">                                         </w:t>
      </w:r>
      <w:r>
        <w:rPr>
          <w:rFonts w:ascii="Times New Roman" w:eastAsia="Times New Roman" w:hAnsi="Times New Roman"/>
          <w:noProof/>
          <w:sz w:val="23"/>
          <w:szCs w:val="23"/>
          <w:lang w:val="sr-Cyrl-CS"/>
        </w:rPr>
        <w:t>ПРЕДСЕДНИК ОДБОРА</w:t>
      </w:r>
      <w:r>
        <w:rPr>
          <w:rFonts w:ascii="Times New Roman" w:eastAsia="Times New Roman" w:hAnsi="Times New Roman"/>
          <w:noProof/>
          <w:sz w:val="23"/>
          <w:szCs w:val="23"/>
          <w:lang w:val="sr-Cyrl-CS"/>
        </w:rPr>
        <w:tab/>
        <w:t xml:space="preserve">       </w:t>
      </w:r>
    </w:p>
    <w:p w:rsidR="00650F92" w:rsidRDefault="00650F92" w:rsidP="00650F92">
      <w:pPr>
        <w:spacing w:after="0"/>
        <w:jc w:val="both"/>
        <w:rPr>
          <w:rFonts w:ascii="Times New Roman" w:eastAsia="Times New Roman" w:hAnsi="Times New Roman"/>
          <w:noProof/>
          <w:sz w:val="23"/>
          <w:szCs w:val="23"/>
          <w:lang w:val="sr-Cyrl-CS"/>
        </w:rPr>
      </w:pPr>
      <w:r>
        <w:rPr>
          <w:rFonts w:ascii="Times New Roman" w:eastAsia="Times New Roman" w:hAnsi="Times New Roman"/>
          <w:noProof/>
          <w:sz w:val="23"/>
          <w:szCs w:val="23"/>
          <w:lang w:val="sr-Cyrl-CS"/>
        </w:rPr>
        <w:t xml:space="preserve"> Весна Матић Вукашиновић                                                                  мр Иван Костић  </w:t>
      </w:r>
    </w:p>
    <w:p w:rsidR="00650F92" w:rsidRDefault="00650F92" w:rsidP="00650F92">
      <w:pPr>
        <w:spacing w:after="0"/>
        <w:jc w:val="both"/>
        <w:rPr>
          <w:rFonts w:ascii="Times New Roman" w:eastAsia="Times New Roman" w:hAnsi="Times New Roman"/>
          <w:noProof/>
          <w:sz w:val="23"/>
          <w:szCs w:val="23"/>
          <w:lang w:val="sr-Cyrl-CS"/>
        </w:rPr>
      </w:pPr>
    </w:p>
    <w:p w:rsidR="002050A4" w:rsidRDefault="002050A4">
      <w:bookmarkStart w:id="0" w:name="_GoBack"/>
      <w:bookmarkEnd w:id="0"/>
    </w:p>
    <w:sectPr w:rsidR="00205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92"/>
    <w:rsid w:val="002050A4"/>
    <w:rsid w:val="0065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1D650-29A2-465C-8F61-21BE94CC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F92"/>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Matic Vukasinovic</dc:creator>
  <cp:keywords/>
  <dc:description/>
  <cp:lastModifiedBy>Vesna Matic Vukasinovic</cp:lastModifiedBy>
  <cp:revision>1</cp:revision>
  <dcterms:created xsi:type="dcterms:W3CDTF">2018-04-18T10:35:00Z</dcterms:created>
  <dcterms:modified xsi:type="dcterms:W3CDTF">2018-04-18T10:35:00Z</dcterms:modified>
</cp:coreProperties>
</file>